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89" w:rsidRDefault="00CC6989" w:rsidP="00CC6989">
      <w:pPr>
        <w:jc w:val="right"/>
        <w:rPr>
          <w:b/>
        </w:rPr>
      </w:pPr>
      <w:r>
        <w:rPr>
          <w:b/>
        </w:rPr>
        <w:t xml:space="preserve"> </w:t>
      </w:r>
    </w:p>
    <w:p w:rsidR="00CC6989" w:rsidRPr="00AE0A4B" w:rsidRDefault="00CC6989" w:rsidP="00CC6989">
      <w:pPr>
        <w:jc w:val="right"/>
        <w:rPr>
          <w:b/>
        </w:rPr>
      </w:pPr>
      <w:r>
        <w:rPr>
          <w:b/>
        </w:rPr>
        <w:t xml:space="preserve">       </w:t>
      </w:r>
      <w:r w:rsidRPr="00AE0A4B">
        <w:rPr>
          <w:b/>
        </w:rPr>
        <w:t>УТВЕРЖДЕНО:</w:t>
      </w:r>
    </w:p>
    <w:p w:rsidR="00CC6989" w:rsidRPr="00AE0A4B" w:rsidRDefault="00CC6989" w:rsidP="00CC6989">
      <w:pPr>
        <w:jc w:val="right"/>
      </w:pPr>
      <w:r w:rsidRPr="00AE0A4B">
        <w:t xml:space="preserve">                                                                               Решением Совета директоров</w:t>
      </w:r>
    </w:p>
    <w:p w:rsidR="00CC6989" w:rsidRPr="00AE0A4B" w:rsidRDefault="00CC6989" w:rsidP="00CC6989">
      <w:pPr>
        <w:jc w:val="right"/>
      </w:pPr>
      <w:r w:rsidRPr="00AE0A4B">
        <w:t xml:space="preserve">                                                                               ОАО «Сангтудинская ГЭС-1»</w:t>
      </w:r>
    </w:p>
    <w:p w:rsidR="00CC6989" w:rsidRPr="00AE0A4B" w:rsidRDefault="00CC6989" w:rsidP="00CC6989">
      <w:pPr>
        <w:jc w:val="right"/>
      </w:pPr>
      <w:r w:rsidRPr="00AE0A4B">
        <w:t xml:space="preserve">                                                                               (протокол от «</w:t>
      </w:r>
      <w:r w:rsidR="00496921" w:rsidRPr="00847B28">
        <w:t>31</w:t>
      </w:r>
      <w:r w:rsidRPr="00AE0A4B">
        <w:t>»</w:t>
      </w:r>
      <w:r w:rsidR="00496921" w:rsidRPr="00847B28">
        <w:t xml:space="preserve"> </w:t>
      </w:r>
      <w:r w:rsidR="00496921">
        <w:t xml:space="preserve">марта </w:t>
      </w:r>
      <w:r w:rsidRPr="00AE0A4B">
        <w:t>201</w:t>
      </w:r>
      <w:r w:rsidR="00496921">
        <w:t xml:space="preserve">5 </w:t>
      </w:r>
      <w:r w:rsidRPr="00AE0A4B">
        <w:t xml:space="preserve"> №</w:t>
      </w:r>
      <w:r w:rsidR="00496921">
        <w:t xml:space="preserve"> 4-15</w:t>
      </w:r>
      <w:r w:rsidRPr="00AE0A4B">
        <w:t>)</w:t>
      </w:r>
    </w:p>
    <w:p w:rsidR="00CC6989" w:rsidRPr="00AE0A4B" w:rsidRDefault="00CC6989" w:rsidP="00CC6989">
      <w:pPr>
        <w:jc w:val="right"/>
      </w:pPr>
    </w:p>
    <w:p w:rsidR="00CC6989" w:rsidRPr="00AE0A4B" w:rsidRDefault="00CC6989" w:rsidP="00CC6989">
      <w:pPr>
        <w:jc w:val="right"/>
      </w:pPr>
      <w:r w:rsidRPr="00AE0A4B">
        <w:t xml:space="preserve">                                                                               Председатель </w:t>
      </w:r>
      <w:r>
        <w:t>Совета директоров</w:t>
      </w:r>
    </w:p>
    <w:p w:rsidR="00CC6989" w:rsidRPr="00AE0A4B" w:rsidRDefault="00CC6989" w:rsidP="00CC6989">
      <w:pPr>
        <w:jc w:val="right"/>
      </w:pPr>
    </w:p>
    <w:p w:rsidR="00CC6989" w:rsidRPr="00AE0A4B" w:rsidRDefault="00CC6989" w:rsidP="00CC6989">
      <w:pPr>
        <w:jc w:val="right"/>
      </w:pPr>
      <w:r w:rsidRPr="00AE0A4B">
        <w:t xml:space="preserve">                                                                               ______________________/</w:t>
      </w:r>
      <w:r>
        <w:t>Волков Д.Е.</w:t>
      </w:r>
      <w:r w:rsidRPr="00AE0A4B">
        <w:t xml:space="preserve">/  </w:t>
      </w:r>
    </w:p>
    <w:p w:rsidR="00CC6989" w:rsidRPr="00AE0A4B" w:rsidRDefault="00CC6989" w:rsidP="00CC6989">
      <w:pPr>
        <w:jc w:val="right"/>
      </w:pPr>
    </w:p>
    <w:p w:rsidR="00CC6989" w:rsidRPr="00AE0A4B" w:rsidRDefault="00CC6989" w:rsidP="00CC6989"/>
    <w:p w:rsidR="00CC6989" w:rsidRPr="00FD5856" w:rsidRDefault="00CC6989" w:rsidP="00CC6989">
      <w:pPr>
        <w:spacing w:line="200" w:lineRule="exact"/>
        <w:rPr>
          <w:sz w:val="20"/>
          <w:szCs w:val="20"/>
        </w:rPr>
      </w:pPr>
    </w:p>
    <w:p w:rsidR="00CC6989" w:rsidRPr="00FD5856" w:rsidRDefault="00CC6989" w:rsidP="00CC6989">
      <w:pPr>
        <w:spacing w:line="200" w:lineRule="exact"/>
        <w:rPr>
          <w:sz w:val="20"/>
          <w:szCs w:val="20"/>
        </w:rPr>
      </w:pPr>
    </w:p>
    <w:p w:rsidR="00CC6989" w:rsidRPr="00FD5856" w:rsidRDefault="00CC6989" w:rsidP="00CC6989">
      <w:pPr>
        <w:spacing w:line="200" w:lineRule="exact"/>
        <w:rPr>
          <w:sz w:val="20"/>
          <w:szCs w:val="20"/>
        </w:rPr>
      </w:pPr>
    </w:p>
    <w:p w:rsidR="00CC6989" w:rsidRPr="00FD5856" w:rsidRDefault="00CC6989" w:rsidP="00CC6989">
      <w:pPr>
        <w:spacing w:line="200" w:lineRule="exact"/>
        <w:rPr>
          <w:sz w:val="20"/>
          <w:szCs w:val="20"/>
        </w:rPr>
      </w:pPr>
    </w:p>
    <w:p w:rsidR="00CC6989" w:rsidRPr="00FD5856" w:rsidRDefault="00CC6989" w:rsidP="00CC6989">
      <w:pPr>
        <w:spacing w:line="200" w:lineRule="exact"/>
        <w:rPr>
          <w:sz w:val="20"/>
          <w:szCs w:val="20"/>
        </w:rPr>
      </w:pPr>
    </w:p>
    <w:p w:rsidR="00CC6989" w:rsidRPr="00FD5856" w:rsidRDefault="00CC6989" w:rsidP="00CC6989">
      <w:pPr>
        <w:spacing w:before="1" w:line="220" w:lineRule="exact"/>
      </w:pPr>
    </w:p>
    <w:p w:rsidR="00CC6989" w:rsidRPr="00646F90" w:rsidRDefault="00CC6989" w:rsidP="00CC6989">
      <w:pPr>
        <w:spacing w:line="276" w:lineRule="auto"/>
        <w:ind w:left="360"/>
        <w:jc w:val="center"/>
        <w:rPr>
          <w:b/>
          <w:sz w:val="32"/>
          <w:szCs w:val="32"/>
        </w:rPr>
      </w:pPr>
      <w:r w:rsidRPr="00646F90">
        <w:rPr>
          <w:b/>
          <w:sz w:val="32"/>
          <w:szCs w:val="32"/>
        </w:rPr>
        <w:t xml:space="preserve">Экологическая политика </w:t>
      </w:r>
    </w:p>
    <w:p w:rsidR="00CC6989" w:rsidRPr="00646F90" w:rsidRDefault="00CC6989" w:rsidP="00CC6989">
      <w:pPr>
        <w:spacing w:line="276" w:lineRule="auto"/>
        <w:ind w:left="360"/>
        <w:jc w:val="center"/>
        <w:rPr>
          <w:b/>
          <w:sz w:val="32"/>
          <w:szCs w:val="32"/>
        </w:rPr>
      </w:pPr>
      <w:r w:rsidRPr="00646F90">
        <w:rPr>
          <w:b/>
          <w:sz w:val="32"/>
          <w:szCs w:val="32"/>
        </w:rPr>
        <w:t>ОАО «Сангтудинская ГЭС-1»</w:t>
      </w:r>
    </w:p>
    <w:p w:rsidR="00CC6989" w:rsidRPr="00646F90" w:rsidRDefault="00CC6989" w:rsidP="00CC6989">
      <w:pPr>
        <w:tabs>
          <w:tab w:val="left" w:pos="7230"/>
        </w:tabs>
        <w:spacing w:line="412" w:lineRule="exact"/>
        <w:rPr>
          <w:sz w:val="32"/>
          <w:szCs w:val="32"/>
        </w:rPr>
      </w:pPr>
    </w:p>
    <w:p w:rsidR="00CC6989" w:rsidRDefault="00CC6989" w:rsidP="00CC6989">
      <w:pPr>
        <w:spacing w:line="412" w:lineRule="exact"/>
        <w:rPr>
          <w:sz w:val="36"/>
          <w:szCs w:val="36"/>
        </w:rPr>
      </w:pPr>
    </w:p>
    <w:p w:rsidR="00CC6989" w:rsidRDefault="00CC6989" w:rsidP="00CC6989">
      <w:pPr>
        <w:spacing w:line="412" w:lineRule="exact"/>
        <w:rPr>
          <w:sz w:val="36"/>
          <w:szCs w:val="36"/>
        </w:rPr>
      </w:pPr>
    </w:p>
    <w:p w:rsidR="00CC6989" w:rsidRDefault="00CC6989" w:rsidP="00CC6989">
      <w:pPr>
        <w:spacing w:line="412" w:lineRule="exact"/>
        <w:rPr>
          <w:sz w:val="36"/>
          <w:szCs w:val="36"/>
        </w:rPr>
      </w:pPr>
    </w:p>
    <w:p w:rsidR="00CC6989" w:rsidRDefault="00CC6989" w:rsidP="00CC6989">
      <w:pPr>
        <w:spacing w:line="412" w:lineRule="exact"/>
        <w:rPr>
          <w:sz w:val="36"/>
          <w:szCs w:val="36"/>
        </w:rPr>
      </w:pPr>
    </w:p>
    <w:p w:rsidR="00CC6989" w:rsidRDefault="00CC6989" w:rsidP="00CC6989">
      <w:pPr>
        <w:spacing w:line="412" w:lineRule="exact"/>
        <w:rPr>
          <w:sz w:val="36"/>
          <w:szCs w:val="36"/>
        </w:rPr>
      </w:pPr>
    </w:p>
    <w:p w:rsidR="00CC6989" w:rsidRPr="00847B28" w:rsidRDefault="00CC6989" w:rsidP="00CC6989">
      <w:pPr>
        <w:spacing w:line="412" w:lineRule="exact"/>
        <w:rPr>
          <w:sz w:val="36"/>
          <w:szCs w:val="36"/>
        </w:rPr>
      </w:pPr>
    </w:p>
    <w:p w:rsidR="00FF77F1" w:rsidRPr="00847B28" w:rsidRDefault="00FF77F1" w:rsidP="00CC6989">
      <w:pPr>
        <w:spacing w:line="412" w:lineRule="exact"/>
        <w:rPr>
          <w:sz w:val="36"/>
          <w:szCs w:val="36"/>
        </w:rPr>
      </w:pPr>
    </w:p>
    <w:p w:rsidR="00FF77F1" w:rsidRPr="00847B28" w:rsidRDefault="00FF77F1" w:rsidP="00CC6989">
      <w:pPr>
        <w:spacing w:line="412" w:lineRule="exact"/>
        <w:rPr>
          <w:sz w:val="36"/>
          <w:szCs w:val="36"/>
        </w:rPr>
      </w:pPr>
    </w:p>
    <w:p w:rsidR="00FF77F1" w:rsidRPr="00847B28" w:rsidRDefault="00FF77F1" w:rsidP="00CC6989">
      <w:pPr>
        <w:spacing w:line="412" w:lineRule="exact"/>
        <w:rPr>
          <w:sz w:val="36"/>
          <w:szCs w:val="36"/>
        </w:rPr>
      </w:pPr>
    </w:p>
    <w:p w:rsidR="00FF77F1" w:rsidRPr="00847B28" w:rsidRDefault="00FF77F1" w:rsidP="00CC6989">
      <w:pPr>
        <w:spacing w:line="412" w:lineRule="exact"/>
        <w:rPr>
          <w:sz w:val="36"/>
          <w:szCs w:val="36"/>
        </w:rPr>
      </w:pPr>
    </w:p>
    <w:p w:rsidR="00FF77F1" w:rsidRPr="00847B28" w:rsidRDefault="00FF77F1" w:rsidP="00CC6989">
      <w:pPr>
        <w:spacing w:line="412" w:lineRule="exact"/>
        <w:rPr>
          <w:sz w:val="36"/>
          <w:szCs w:val="36"/>
        </w:rPr>
      </w:pPr>
    </w:p>
    <w:p w:rsidR="00CC6989" w:rsidRDefault="00CC6989" w:rsidP="00CC6989">
      <w:pPr>
        <w:spacing w:line="412" w:lineRule="exact"/>
        <w:rPr>
          <w:sz w:val="36"/>
          <w:szCs w:val="36"/>
        </w:rPr>
      </w:pPr>
    </w:p>
    <w:p w:rsidR="00CC6989" w:rsidRDefault="00CC6989" w:rsidP="00CC6989">
      <w:pPr>
        <w:spacing w:line="412" w:lineRule="exact"/>
        <w:rPr>
          <w:sz w:val="36"/>
          <w:szCs w:val="36"/>
        </w:rPr>
      </w:pPr>
    </w:p>
    <w:p w:rsidR="00CC6989" w:rsidRPr="00040CED" w:rsidRDefault="00CC6989" w:rsidP="00CC6989">
      <w:pPr>
        <w:spacing w:line="412" w:lineRule="exact"/>
        <w:rPr>
          <w:i/>
        </w:rPr>
      </w:pPr>
      <w:r w:rsidRPr="00040CED">
        <w:rPr>
          <w:i/>
        </w:rPr>
        <w:t>Владелец документа:</w:t>
      </w:r>
    </w:p>
    <w:p w:rsidR="00CC6989" w:rsidRPr="00040CED" w:rsidRDefault="00CC6989" w:rsidP="00CC6989">
      <w:pPr>
        <w:spacing w:line="412" w:lineRule="exact"/>
      </w:pPr>
      <w:r w:rsidRPr="00040CED">
        <w:t xml:space="preserve">Заместитель генерального директора – главный инженер                                        Н.Ф. </w:t>
      </w:r>
      <w:proofErr w:type="spellStart"/>
      <w:r w:rsidRPr="00040CED">
        <w:t>Гозиев</w:t>
      </w:r>
      <w:proofErr w:type="spellEnd"/>
    </w:p>
    <w:p w:rsidR="00CC6989" w:rsidRPr="00040CED" w:rsidRDefault="00CC6989" w:rsidP="00CC6989">
      <w:pPr>
        <w:spacing w:line="412" w:lineRule="exact"/>
      </w:pPr>
    </w:p>
    <w:p w:rsidR="00CC6989" w:rsidRPr="00847B28" w:rsidRDefault="00CC6989" w:rsidP="00CC6989">
      <w:pPr>
        <w:spacing w:line="412" w:lineRule="exact"/>
        <w:rPr>
          <w:sz w:val="36"/>
          <w:szCs w:val="36"/>
        </w:rPr>
      </w:pPr>
    </w:p>
    <w:p w:rsidR="00FF77F1" w:rsidRPr="00847B28" w:rsidRDefault="00FF77F1" w:rsidP="00CC6989">
      <w:pPr>
        <w:spacing w:line="412" w:lineRule="exact"/>
        <w:rPr>
          <w:sz w:val="36"/>
          <w:szCs w:val="36"/>
        </w:rPr>
      </w:pPr>
    </w:p>
    <w:p w:rsidR="00CC6989" w:rsidRDefault="00CC6989" w:rsidP="00CC6989">
      <w:pPr>
        <w:spacing w:line="412" w:lineRule="exact"/>
        <w:jc w:val="center"/>
        <w:rPr>
          <w:sz w:val="20"/>
          <w:szCs w:val="20"/>
        </w:rPr>
      </w:pPr>
    </w:p>
    <w:p w:rsidR="00CC6989" w:rsidRPr="007A1C8E" w:rsidRDefault="00CC6989" w:rsidP="00CC6989">
      <w:pPr>
        <w:spacing w:line="412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Душанбе, 2014г.</w:t>
      </w:r>
    </w:p>
    <w:p w:rsidR="00CC6989" w:rsidRPr="00FD5856" w:rsidRDefault="00CC6989" w:rsidP="00CC6989">
      <w:pPr>
        <w:spacing w:line="412" w:lineRule="exact"/>
        <w:rPr>
          <w:sz w:val="36"/>
          <w:szCs w:val="36"/>
        </w:rPr>
        <w:sectPr w:rsidR="00CC6989" w:rsidRPr="00FD5856" w:rsidSect="00852826">
          <w:headerReference w:type="default" r:id="rId8"/>
          <w:pgSz w:w="11900" w:h="16840"/>
          <w:pgMar w:top="180" w:right="985" w:bottom="280" w:left="1200" w:header="720" w:footer="720" w:gutter="0"/>
          <w:cols w:space="720"/>
        </w:sectPr>
      </w:pPr>
    </w:p>
    <w:p w:rsidR="00CC6989" w:rsidRPr="00FD5856" w:rsidRDefault="00CC6989" w:rsidP="00CC6989">
      <w:pPr>
        <w:spacing w:before="1" w:line="90" w:lineRule="exact"/>
        <w:rPr>
          <w:sz w:val="9"/>
          <w:szCs w:val="9"/>
        </w:rPr>
      </w:pPr>
    </w:p>
    <w:p w:rsidR="00CC6989" w:rsidRPr="00FB55DA" w:rsidRDefault="00CC6989" w:rsidP="00CC6989">
      <w:pPr>
        <w:spacing w:line="200" w:lineRule="exact"/>
        <w:rPr>
          <w:sz w:val="20"/>
          <w:szCs w:val="20"/>
        </w:rPr>
      </w:pPr>
    </w:p>
    <w:p w:rsidR="00CC6989" w:rsidRPr="00317B09" w:rsidRDefault="00CC6989" w:rsidP="00CC6989">
      <w:pPr>
        <w:spacing w:before="2" w:line="260" w:lineRule="exact"/>
        <w:rPr>
          <w:sz w:val="26"/>
          <w:szCs w:val="26"/>
        </w:rPr>
      </w:pPr>
    </w:p>
    <w:p w:rsidR="00CC6989" w:rsidRPr="00FD5856" w:rsidRDefault="00CC6989" w:rsidP="00CC6989">
      <w:pPr>
        <w:pStyle w:val="11"/>
        <w:rPr>
          <w:b w:val="0"/>
          <w:bCs w:val="0"/>
          <w:lang w:val="ru-RU"/>
        </w:rPr>
      </w:pPr>
    </w:p>
    <w:p w:rsidR="00CC6989" w:rsidRPr="00FD5856" w:rsidRDefault="00CC6989" w:rsidP="00CC6989">
      <w:pPr>
        <w:spacing w:line="200" w:lineRule="exact"/>
        <w:rPr>
          <w:sz w:val="20"/>
          <w:szCs w:val="20"/>
        </w:rPr>
      </w:pPr>
    </w:p>
    <w:p w:rsidR="00CC6989" w:rsidRPr="00AE0A4B" w:rsidRDefault="00CC6989" w:rsidP="00CC6989">
      <w:pPr>
        <w:tabs>
          <w:tab w:val="left" w:pos="284"/>
          <w:tab w:val="right" w:leader="dot" w:pos="10092"/>
        </w:tabs>
        <w:spacing w:after="100"/>
        <w:jc w:val="center"/>
        <w:rPr>
          <w:b/>
        </w:rPr>
      </w:pPr>
      <w:r w:rsidRPr="00AE0A4B">
        <w:rPr>
          <w:b/>
        </w:rPr>
        <w:t>Оглавление</w:t>
      </w:r>
    </w:p>
    <w:p w:rsidR="00CC6989" w:rsidRPr="00AE0A4B" w:rsidRDefault="00CC6989" w:rsidP="00CC6989">
      <w:pPr>
        <w:tabs>
          <w:tab w:val="left" w:pos="284"/>
          <w:tab w:val="right" w:leader="dot" w:pos="10092"/>
        </w:tabs>
        <w:spacing w:after="100"/>
        <w:jc w:val="center"/>
        <w:rPr>
          <w:b/>
        </w:rPr>
      </w:pPr>
    </w:p>
    <w:p w:rsidR="00CC6989" w:rsidRPr="00150261" w:rsidRDefault="00CC6989" w:rsidP="00CC6989">
      <w:pPr>
        <w:tabs>
          <w:tab w:val="left" w:pos="284"/>
          <w:tab w:val="right" w:leader="dot" w:pos="9356"/>
        </w:tabs>
        <w:spacing w:after="100"/>
        <w:rPr>
          <w:b/>
        </w:rPr>
      </w:pPr>
      <w:r w:rsidRPr="00D81FC6">
        <w:rPr>
          <w:b/>
        </w:rPr>
        <w:fldChar w:fldCharType="begin"/>
      </w:r>
      <w:r w:rsidRPr="00D81FC6">
        <w:rPr>
          <w:b/>
        </w:rPr>
        <w:instrText xml:space="preserve"> TOC \o "1-3" \h \z \u </w:instrText>
      </w:r>
      <w:r w:rsidRPr="00D81FC6">
        <w:rPr>
          <w:b/>
        </w:rPr>
        <w:fldChar w:fldCharType="separate"/>
      </w:r>
      <w:r w:rsidRPr="00D81FC6">
        <w:rPr>
          <w:b/>
        </w:rPr>
        <w:t xml:space="preserve">1. </w:t>
      </w:r>
      <w:r>
        <w:rPr>
          <w:b/>
        </w:rPr>
        <w:t>Термины и определения</w:t>
      </w:r>
      <w:r w:rsidRPr="00D81FC6">
        <w:t xml:space="preserve"> </w:t>
      </w:r>
      <w:r>
        <w:t>……..</w:t>
      </w:r>
      <w:r w:rsidRPr="00D81FC6">
        <w:t>…………………………………………………………….</w:t>
      </w:r>
      <w:r>
        <w:tab/>
      </w:r>
      <w:r>
        <w:rPr>
          <w:b/>
        </w:rPr>
        <w:t>3</w:t>
      </w:r>
    </w:p>
    <w:p w:rsidR="00CC6989" w:rsidRPr="00E16641" w:rsidRDefault="00E527B8" w:rsidP="00CC6989">
      <w:pPr>
        <w:tabs>
          <w:tab w:val="left" w:pos="284"/>
          <w:tab w:val="right" w:leader="dot" w:pos="9356"/>
        </w:tabs>
        <w:spacing w:after="100"/>
        <w:rPr>
          <w:b/>
        </w:rPr>
      </w:pPr>
      <w:hyperlink w:anchor="_Toc406492821" w:history="1">
        <w:r w:rsidR="00CC6989" w:rsidRPr="00E16641">
          <w:rPr>
            <w:b/>
          </w:rPr>
          <w:t>2.</w:t>
        </w:r>
        <w:r w:rsidR="00CC6989" w:rsidRPr="00E16641">
          <w:rPr>
            <w:b/>
          </w:rPr>
          <w:tab/>
        </w:r>
      </w:hyperlink>
      <w:r w:rsidR="00CC6989">
        <w:rPr>
          <w:b/>
        </w:rPr>
        <w:t>Общие положения</w:t>
      </w:r>
      <w:r w:rsidR="00CC6989" w:rsidRPr="00D81FC6">
        <w:t>………………………………………………………………………..</w:t>
      </w:r>
      <w:r w:rsidR="00CC6989">
        <w:tab/>
      </w:r>
      <w:r w:rsidR="00CC6989">
        <w:rPr>
          <w:b/>
        </w:rPr>
        <w:t>4</w:t>
      </w:r>
    </w:p>
    <w:p w:rsidR="00CC6989" w:rsidRPr="00E16641" w:rsidRDefault="00CC6989" w:rsidP="00CC6989">
      <w:pPr>
        <w:tabs>
          <w:tab w:val="left" w:pos="284"/>
          <w:tab w:val="right" w:leader="dot" w:pos="9356"/>
        </w:tabs>
        <w:spacing w:after="100"/>
        <w:rPr>
          <w:b/>
        </w:rPr>
      </w:pPr>
      <w:r w:rsidRPr="00E16641">
        <w:rPr>
          <w:b/>
        </w:rPr>
        <w:t>3</w:t>
      </w:r>
      <w:r w:rsidRPr="00D81FC6">
        <w:rPr>
          <w:b/>
        </w:rPr>
        <w:t>.</w:t>
      </w:r>
      <w:r w:rsidRPr="00E16641">
        <w:rPr>
          <w:b/>
        </w:rPr>
        <w:t xml:space="preserve"> Назначение и сфера применения</w:t>
      </w:r>
      <w:r w:rsidRPr="00D81FC6">
        <w:t>……………………………………………………….</w:t>
      </w:r>
      <w:r>
        <w:tab/>
      </w:r>
      <w:r>
        <w:rPr>
          <w:b/>
        </w:rPr>
        <w:t>4</w:t>
      </w:r>
    </w:p>
    <w:p w:rsidR="00CC6989" w:rsidRPr="00D81FC6" w:rsidRDefault="00CC6989" w:rsidP="00CC6989">
      <w:pPr>
        <w:tabs>
          <w:tab w:val="left" w:pos="284"/>
          <w:tab w:val="right" w:leader="dot" w:pos="9356"/>
        </w:tabs>
        <w:spacing w:after="100"/>
        <w:rPr>
          <w:b/>
        </w:rPr>
      </w:pPr>
      <w:r w:rsidRPr="00D81FC6">
        <w:rPr>
          <w:b/>
        </w:rPr>
        <w:t>4. Основополагающие принципы деятельности Общества</w:t>
      </w:r>
      <w:r w:rsidRPr="00D81FC6">
        <w:t>……………………………</w:t>
      </w:r>
      <w:r>
        <w:t>.</w:t>
      </w:r>
      <w:r w:rsidRPr="00D81FC6">
        <w:t>…</w:t>
      </w:r>
      <w:r>
        <w:tab/>
      </w:r>
      <w:r>
        <w:rPr>
          <w:b/>
        </w:rPr>
        <w:t>5</w:t>
      </w:r>
    </w:p>
    <w:p w:rsidR="00CC6989" w:rsidRPr="008E4C53" w:rsidRDefault="00CC6989" w:rsidP="00CC6989">
      <w:pPr>
        <w:tabs>
          <w:tab w:val="left" w:pos="284"/>
          <w:tab w:val="right" w:leader="dot" w:pos="10092"/>
        </w:tabs>
        <w:spacing w:after="100"/>
        <w:rPr>
          <w:spacing w:val="2"/>
        </w:rPr>
      </w:pPr>
      <w:r w:rsidRPr="00D81FC6">
        <w:rPr>
          <w:b/>
        </w:rPr>
        <w:fldChar w:fldCharType="end"/>
      </w:r>
    </w:p>
    <w:p w:rsidR="00CC6989" w:rsidRDefault="00CC6989" w:rsidP="00CC6989">
      <w:pPr>
        <w:pStyle w:val="11"/>
        <w:rPr>
          <w:spacing w:val="2"/>
          <w:lang w:val="ru-RU"/>
        </w:rPr>
      </w:pPr>
    </w:p>
    <w:p w:rsidR="00CC6989" w:rsidRDefault="00CC6989" w:rsidP="00CC6989">
      <w:pPr>
        <w:pStyle w:val="11"/>
        <w:rPr>
          <w:spacing w:val="2"/>
          <w:lang w:val="ru-RU"/>
        </w:rPr>
      </w:pPr>
    </w:p>
    <w:p w:rsidR="00CC6989" w:rsidRPr="00C32A38" w:rsidRDefault="00CC6989" w:rsidP="00CC6989">
      <w:pPr>
        <w:pStyle w:val="11"/>
        <w:rPr>
          <w:b w:val="0"/>
          <w:bCs w:val="0"/>
          <w:sz w:val="8"/>
          <w:szCs w:val="8"/>
          <w:lang w:val="ru-RU"/>
        </w:rPr>
      </w:pPr>
      <w:r>
        <w:rPr>
          <w:b w:val="0"/>
          <w:bCs w:val="0"/>
          <w:lang w:val="ru-RU"/>
        </w:rPr>
        <w:br w:type="page"/>
      </w:r>
    </w:p>
    <w:p w:rsidR="00CC6989" w:rsidRPr="000F246D" w:rsidRDefault="00CC6989" w:rsidP="00CC6989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 w:val="0"/>
        <w:jc w:val="center"/>
        <w:rPr>
          <w:b/>
          <w:sz w:val="28"/>
          <w:szCs w:val="28"/>
        </w:rPr>
      </w:pPr>
      <w:r w:rsidRPr="000F246D">
        <w:rPr>
          <w:b/>
          <w:sz w:val="28"/>
          <w:szCs w:val="28"/>
        </w:rPr>
        <w:lastRenderedPageBreak/>
        <w:t>Термины и определения</w:t>
      </w:r>
    </w:p>
    <w:tbl>
      <w:tblPr>
        <w:tblW w:w="9639" w:type="dxa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CC6989" w:rsidRPr="000F246D" w:rsidTr="00583994">
        <w:trPr>
          <w:trHeight w:val="284"/>
          <w:tblHeader/>
        </w:trPr>
        <w:tc>
          <w:tcPr>
            <w:tcW w:w="2694" w:type="dxa"/>
            <w:shd w:val="clear" w:color="auto" w:fill="D9D9D9"/>
            <w:vAlign w:val="center"/>
          </w:tcPr>
          <w:p w:rsidR="00CC6989" w:rsidRPr="000F246D" w:rsidRDefault="00CC6989" w:rsidP="00583994">
            <w:pPr>
              <w:keepNext/>
              <w:spacing w:line="276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bookmarkStart w:id="0" w:name="_Toc406492820"/>
            <w:r w:rsidRPr="000F246D">
              <w:rPr>
                <w:b/>
                <w:bCs/>
                <w:sz w:val="28"/>
                <w:szCs w:val="28"/>
              </w:rPr>
              <w:t>Наименование термина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CC6989" w:rsidRPr="000F246D" w:rsidRDefault="00CC6989" w:rsidP="00583994">
            <w:pPr>
              <w:keepNext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F246D">
              <w:rPr>
                <w:b/>
                <w:bCs/>
                <w:sz w:val="28"/>
                <w:szCs w:val="28"/>
              </w:rPr>
              <w:t>Определение термина</w:t>
            </w:r>
          </w:p>
        </w:tc>
      </w:tr>
      <w:tr w:rsidR="00CC6989" w:rsidRPr="000F246D" w:rsidTr="00583994">
        <w:trPr>
          <w:trHeight w:val="284"/>
        </w:trPr>
        <w:tc>
          <w:tcPr>
            <w:tcW w:w="2694" w:type="dxa"/>
            <w:vAlign w:val="center"/>
          </w:tcPr>
          <w:p w:rsidR="00CC6989" w:rsidRPr="000F246D" w:rsidRDefault="00CC6989" w:rsidP="0058399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46D">
              <w:rPr>
                <w:sz w:val="28"/>
                <w:szCs w:val="28"/>
              </w:rPr>
              <w:t>Общество</w:t>
            </w:r>
          </w:p>
        </w:tc>
        <w:tc>
          <w:tcPr>
            <w:tcW w:w="6945" w:type="dxa"/>
            <w:vAlign w:val="center"/>
          </w:tcPr>
          <w:p w:rsidR="00CC6989" w:rsidRPr="000F246D" w:rsidRDefault="00CC6989" w:rsidP="0058399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46D">
              <w:rPr>
                <w:sz w:val="28"/>
                <w:szCs w:val="28"/>
              </w:rPr>
              <w:t>Открытое акционерное общество</w:t>
            </w:r>
            <w:r>
              <w:rPr>
                <w:sz w:val="28"/>
                <w:szCs w:val="28"/>
              </w:rPr>
              <w:t xml:space="preserve">    </w:t>
            </w:r>
            <w:r w:rsidRPr="000F246D">
              <w:rPr>
                <w:sz w:val="28"/>
                <w:szCs w:val="28"/>
              </w:rPr>
              <w:t xml:space="preserve"> «Сангтудинская ГЭС-1»</w:t>
            </w:r>
          </w:p>
        </w:tc>
      </w:tr>
      <w:tr w:rsidR="00CC6989" w:rsidRPr="000F246D" w:rsidTr="00583994">
        <w:trPr>
          <w:trHeight w:val="284"/>
        </w:trPr>
        <w:tc>
          <w:tcPr>
            <w:tcW w:w="2694" w:type="dxa"/>
            <w:vAlign w:val="center"/>
          </w:tcPr>
          <w:p w:rsidR="00CC6989" w:rsidRPr="000F246D" w:rsidRDefault="00CC6989" w:rsidP="00583994">
            <w:pPr>
              <w:spacing w:line="276" w:lineRule="auto"/>
              <w:rPr>
                <w:sz w:val="28"/>
                <w:szCs w:val="28"/>
              </w:rPr>
            </w:pPr>
            <w:r w:rsidRPr="000F246D">
              <w:rPr>
                <w:bCs/>
                <w:color w:val="000000"/>
                <w:sz w:val="28"/>
                <w:szCs w:val="28"/>
              </w:rPr>
              <w:t>Окружающая среда</w:t>
            </w:r>
            <w:r w:rsidRPr="000F246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CC6989" w:rsidRPr="000F246D" w:rsidRDefault="00CC6989" w:rsidP="0058399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0F246D">
              <w:rPr>
                <w:color w:val="000000"/>
                <w:sz w:val="28"/>
                <w:szCs w:val="28"/>
              </w:rPr>
              <w:t xml:space="preserve">Окружение, в котором функционирует </w:t>
            </w:r>
            <w:r w:rsidRPr="000F246D">
              <w:rPr>
                <w:bCs/>
                <w:color w:val="000000"/>
                <w:sz w:val="28"/>
                <w:szCs w:val="28"/>
              </w:rPr>
              <w:t>Общество</w:t>
            </w:r>
            <w:r w:rsidRPr="000F246D">
              <w:rPr>
                <w:color w:val="000000"/>
                <w:sz w:val="28"/>
                <w:szCs w:val="28"/>
              </w:rPr>
              <w:t xml:space="preserve">, включая воздух, воду, землю, природные ресурсы, флору, фауну, людей и их взаимодействие </w:t>
            </w:r>
            <w:proofErr w:type="gramEnd"/>
          </w:p>
        </w:tc>
      </w:tr>
      <w:tr w:rsidR="00CC6989" w:rsidRPr="000F246D" w:rsidTr="00583994">
        <w:trPr>
          <w:trHeight w:val="284"/>
        </w:trPr>
        <w:tc>
          <w:tcPr>
            <w:tcW w:w="2694" w:type="dxa"/>
            <w:vAlign w:val="center"/>
          </w:tcPr>
          <w:p w:rsidR="00CC6989" w:rsidRPr="000F246D" w:rsidRDefault="00CC6989" w:rsidP="00583994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F246D">
              <w:rPr>
                <w:bCs/>
                <w:color w:val="000000"/>
                <w:sz w:val="28"/>
                <w:szCs w:val="28"/>
              </w:rPr>
              <w:t>Воздействие на окружающую среду</w:t>
            </w:r>
          </w:p>
        </w:tc>
        <w:tc>
          <w:tcPr>
            <w:tcW w:w="6945" w:type="dxa"/>
            <w:vAlign w:val="center"/>
          </w:tcPr>
          <w:p w:rsidR="00CC6989" w:rsidRPr="000F246D" w:rsidRDefault="00CC6989" w:rsidP="0058399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F246D">
              <w:rPr>
                <w:color w:val="000000"/>
                <w:sz w:val="28"/>
                <w:szCs w:val="28"/>
              </w:rPr>
              <w:t>Любое изменение в окружающей среде отрицательного или положительного характера, полностью или частично являющееся результатом экологических аспектов организации.</w:t>
            </w:r>
          </w:p>
        </w:tc>
      </w:tr>
      <w:tr w:rsidR="00CC6989" w:rsidRPr="000F246D" w:rsidTr="00583994">
        <w:trPr>
          <w:trHeight w:val="284"/>
        </w:trPr>
        <w:tc>
          <w:tcPr>
            <w:tcW w:w="2694" w:type="dxa"/>
            <w:vAlign w:val="center"/>
          </w:tcPr>
          <w:p w:rsidR="00CC6989" w:rsidRPr="000F246D" w:rsidRDefault="00CC6989" w:rsidP="00583994">
            <w:pPr>
              <w:autoSpaceDE w:val="0"/>
              <w:autoSpaceDN w:val="0"/>
              <w:adjustRightInd w:val="0"/>
              <w:spacing w:line="276" w:lineRule="auto"/>
              <w:ind w:hanging="28"/>
              <w:jc w:val="both"/>
              <w:outlineLvl w:val="1"/>
              <w:rPr>
                <w:sz w:val="28"/>
                <w:szCs w:val="28"/>
              </w:rPr>
            </w:pPr>
            <w:r w:rsidRPr="000F246D">
              <w:rPr>
                <w:bCs/>
                <w:color w:val="000000"/>
                <w:sz w:val="28"/>
                <w:szCs w:val="28"/>
              </w:rPr>
              <w:t>Система экологического менеджмента</w:t>
            </w:r>
            <w:r w:rsidRPr="000F246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F246D">
              <w:rPr>
                <w:color w:val="000000"/>
                <w:sz w:val="28"/>
                <w:szCs w:val="28"/>
              </w:rPr>
              <w:t>environmental</w:t>
            </w:r>
            <w:proofErr w:type="spellEnd"/>
            <w:r w:rsidRPr="000F24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246D">
              <w:rPr>
                <w:color w:val="000000"/>
                <w:sz w:val="28"/>
                <w:szCs w:val="28"/>
              </w:rPr>
              <w:t>management</w:t>
            </w:r>
            <w:proofErr w:type="spellEnd"/>
            <w:r w:rsidRPr="000F24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246D">
              <w:rPr>
                <w:color w:val="000000"/>
                <w:sz w:val="28"/>
                <w:szCs w:val="28"/>
              </w:rPr>
              <w:t>system</w:t>
            </w:r>
            <w:proofErr w:type="spellEnd"/>
            <w:r w:rsidRPr="000F246D">
              <w:rPr>
                <w:color w:val="000000"/>
                <w:sz w:val="28"/>
                <w:szCs w:val="28"/>
              </w:rPr>
              <w:t>), СЭМ (EMS)</w:t>
            </w:r>
          </w:p>
        </w:tc>
        <w:tc>
          <w:tcPr>
            <w:tcW w:w="6945" w:type="dxa"/>
            <w:vAlign w:val="center"/>
          </w:tcPr>
          <w:p w:rsidR="00CC6989" w:rsidRPr="000F246D" w:rsidRDefault="00CC6989" w:rsidP="0058399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 w:rsidRPr="000F246D">
              <w:rPr>
                <w:color w:val="000000"/>
                <w:sz w:val="28"/>
                <w:szCs w:val="28"/>
              </w:rPr>
              <w:t xml:space="preserve">Часть системы менеджмента </w:t>
            </w:r>
            <w:r w:rsidRPr="000F246D">
              <w:rPr>
                <w:bCs/>
                <w:color w:val="000000"/>
                <w:sz w:val="28"/>
                <w:szCs w:val="28"/>
              </w:rPr>
              <w:t>Общества</w:t>
            </w:r>
            <w:r w:rsidRPr="000F246D">
              <w:rPr>
                <w:color w:val="000000"/>
                <w:sz w:val="28"/>
                <w:szCs w:val="28"/>
              </w:rPr>
              <w:t xml:space="preserve">, используемая для разработки и внедрения </w:t>
            </w:r>
            <w:r w:rsidRPr="000F246D">
              <w:rPr>
                <w:bCs/>
                <w:color w:val="000000"/>
                <w:sz w:val="28"/>
                <w:szCs w:val="28"/>
              </w:rPr>
              <w:t>экологической политики</w:t>
            </w:r>
            <w:r w:rsidRPr="000F246D">
              <w:rPr>
                <w:color w:val="000000"/>
                <w:sz w:val="28"/>
                <w:szCs w:val="28"/>
              </w:rPr>
              <w:t xml:space="preserve">  и управления ее </w:t>
            </w:r>
            <w:r w:rsidRPr="000F246D">
              <w:rPr>
                <w:bCs/>
                <w:color w:val="000000"/>
                <w:sz w:val="28"/>
                <w:szCs w:val="28"/>
              </w:rPr>
              <w:t>экологическими аспектами</w:t>
            </w:r>
          </w:p>
        </w:tc>
      </w:tr>
      <w:tr w:rsidR="00CC6989" w:rsidRPr="000F246D" w:rsidTr="00583994">
        <w:trPr>
          <w:trHeight w:val="284"/>
        </w:trPr>
        <w:tc>
          <w:tcPr>
            <w:tcW w:w="2694" w:type="dxa"/>
            <w:vAlign w:val="center"/>
          </w:tcPr>
          <w:p w:rsidR="00CC6989" w:rsidRPr="000F246D" w:rsidRDefault="00CC6989" w:rsidP="00583994">
            <w:pPr>
              <w:spacing w:line="276" w:lineRule="auto"/>
              <w:rPr>
                <w:sz w:val="28"/>
                <w:szCs w:val="28"/>
              </w:rPr>
            </w:pPr>
            <w:r w:rsidRPr="000F246D">
              <w:rPr>
                <w:bCs/>
                <w:color w:val="000000"/>
                <w:sz w:val="28"/>
                <w:szCs w:val="28"/>
              </w:rPr>
              <w:t>Экологическая политика</w:t>
            </w:r>
            <w:r w:rsidRPr="000F246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F246D">
              <w:rPr>
                <w:color w:val="000000"/>
                <w:sz w:val="28"/>
                <w:szCs w:val="28"/>
              </w:rPr>
              <w:t>environmental</w:t>
            </w:r>
            <w:proofErr w:type="spellEnd"/>
            <w:r w:rsidRPr="000F24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246D">
              <w:rPr>
                <w:color w:val="000000"/>
                <w:sz w:val="28"/>
                <w:szCs w:val="28"/>
              </w:rPr>
              <w:t>policy</w:t>
            </w:r>
            <w:proofErr w:type="spellEnd"/>
            <w:r w:rsidRPr="000F246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945" w:type="dxa"/>
            <w:vAlign w:val="center"/>
          </w:tcPr>
          <w:p w:rsidR="00CC6989" w:rsidRPr="000F246D" w:rsidRDefault="00CC6989" w:rsidP="0058399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46D">
              <w:rPr>
                <w:color w:val="000000"/>
                <w:sz w:val="28"/>
                <w:szCs w:val="28"/>
              </w:rPr>
              <w:t xml:space="preserve">Официальное заявление высшего руководства </w:t>
            </w:r>
            <w:r w:rsidRPr="000F246D">
              <w:rPr>
                <w:bCs/>
                <w:color w:val="000000"/>
                <w:sz w:val="28"/>
                <w:szCs w:val="28"/>
              </w:rPr>
              <w:t>Общества</w:t>
            </w:r>
            <w:r w:rsidRPr="000F246D">
              <w:rPr>
                <w:color w:val="000000"/>
                <w:sz w:val="28"/>
                <w:szCs w:val="28"/>
              </w:rPr>
              <w:t xml:space="preserve"> об основных намерениях и направлениях деятельности в отношении </w:t>
            </w:r>
            <w:r w:rsidRPr="000F246D">
              <w:rPr>
                <w:bCs/>
                <w:color w:val="000000"/>
                <w:sz w:val="28"/>
                <w:szCs w:val="28"/>
              </w:rPr>
              <w:t>экологической результативности. Экологическая политика служит основой для постановки экологических целей и экологических задач.</w:t>
            </w:r>
          </w:p>
        </w:tc>
      </w:tr>
      <w:tr w:rsidR="00CC6989" w:rsidRPr="000F246D" w:rsidTr="00583994">
        <w:trPr>
          <w:trHeight w:val="284"/>
        </w:trPr>
        <w:tc>
          <w:tcPr>
            <w:tcW w:w="2694" w:type="dxa"/>
            <w:vAlign w:val="center"/>
          </w:tcPr>
          <w:p w:rsidR="00CC6989" w:rsidRPr="000F246D" w:rsidRDefault="00CC6989" w:rsidP="00583994">
            <w:pPr>
              <w:autoSpaceDE w:val="0"/>
              <w:autoSpaceDN w:val="0"/>
              <w:adjustRightInd w:val="0"/>
              <w:spacing w:line="276" w:lineRule="auto"/>
              <w:ind w:hanging="28"/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F246D">
              <w:rPr>
                <w:bCs/>
                <w:color w:val="000000"/>
                <w:sz w:val="28"/>
                <w:szCs w:val="28"/>
              </w:rPr>
              <w:t>Экологическая цель</w:t>
            </w:r>
          </w:p>
        </w:tc>
        <w:tc>
          <w:tcPr>
            <w:tcW w:w="6945" w:type="dxa"/>
            <w:vAlign w:val="center"/>
          </w:tcPr>
          <w:p w:rsidR="00CC6989" w:rsidRPr="000F246D" w:rsidRDefault="00CC6989" w:rsidP="0058399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0F246D">
              <w:rPr>
                <w:color w:val="000000"/>
                <w:sz w:val="28"/>
                <w:szCs w:val="28"/>
              </w:rPr>
              <w:t>Общая экологическая установка к действию, согласующаяся с экологической политикой, которую Общество решило достигнуть</w:t>
            </w:r>
          </w:p>
        </w:tc>
      </w:tr>
      <w:tr w:rsidR="00CC6989" w:rsidRPr="000F246D" w:rsidTr="00583994">
        <w:trPr>
          <w:trHeight w:val="284"/>
        </w:trPr>
        <w:tc>
          <w:tcPr>
            <w:tcW w:w="2694" w:type="dxa"/>
            <w:vAlign w:val="center"/>
          </w:tcPr>
          <w:p w:rsidR="00CC6989" w:rsidRPr="000F246D" w:rsidRDefault="00CC6989" w:rsidP="00583994">
            <w:pPr>
              <w:autoSpaceDE w:val="0"/>
              <w:autoSpaceDN w:val="0"/>
              <w:adjustRightInd w:val="0"/>
              <w:spacing w:line="276" w:lineRule="auto"/>
              <w:ind w:hanging="28"/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F246D">
              <w:rPr>
                <w:bCs/>
                <w:color w:val="000000"/>
                <w:sz w:val="28"/>
                <w:szCs w:val="28"/>
              </w:rPr>
              <w:t>Экологическая задача</w:t>
            </w:r>
          </w:p>
        </w:tc>
        <w:tc>
          <w:tcPr>
            <w:tcW w:w="6945" w:type="dxa"/>
            <w:vAlign w:val="center"/>
          </w:tcPr>
          <w:p w:rsidR="00CC6989" w:rsidRPr="000F246D" w:rsidRDefault="00CC6989" w:rsidP="0058399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0F246D">
              <w:rPr>
                <w:color w:val="000000"/>
                <w:sz w:val="28"/>
                <w:szCs w:val="28"/>
              </w:rPr>
              <w:t xml:space="preserve">Детализированное требование к результативности, вытекающее из экологических целей, которое следует установить и выполнить для достижения этих целей. </w:t>
            </w:r>
          </w:p>
        </w:tc>
      </w:tr>
      <w:tr w:rsidR="00CC6989" w:rsidRPr="000F246D" w:rsidTr="00583994">
        <w:trPr>
          <w:trHeight w:val="284"/>
        </w:trPr>
        <w:tc>
          <w:tcPr>
            <w:tcW w:w="2694" w:type="dxa"/>
            <w:vAlign w:val="center"/>
          </w:tcPr>
          <w:p w:rsidR="00CC6989" w:rsidRPr="000F246D" w:rsidRDefault="00CC6989" w:rsidP="00583994">
            <w:pPr>
              <w:autoSpaceDE w:val="0"/>
              <w:autoSpaceDN w:val="0"/>
              <w:adjustRightInd w:val="0"/>
              <w:spacing w:line="276" w:lineRule="auto"/>
              <w:ind w:hanging="28"/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F246D">
              <w:rPr>
                <w:bCs/>
                <w:color w:val="000000"/>
                <w:sz w:val="28"/>
                <w:szCs w:val="28"/>
              </w:rPr>
              <w:t>Экологическая результативность</w:t>
            </w:r>
          </w:p>
        </w:tc>
        <w:tc>
          <w:tcPr>
            <w:tcW w:w="6945" w:type="dxa"/>
            <w:vAlign w:val="center"/>
          </w:tcPr>
          <w:p w:rsidR="00CC6989" w:rsidRPr="000F246D" w:rsidRDefault="00CC6989" w:rsidP="0058399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0F246D">
              <w:rPr>
                <w:color w:val="000000"/>
                <w:sz w:val="28"/>
                <w:szCs w:val="28"/>
              </w:rPr>
              <w:t>Измеряемые результаты управления Обществом своими экологическими аспектами</w:t>
            </w:r>
          </w:p>
        </w:tc>
      </w:tr>
      <w:tr w:rsidR="00CC6989" w:rsidRPr="000F246D" w:rsidTr="00583994">
        <w:trPr>
          <w:trHeight w:val="284"/>
        </w:trPr>
        <w:tc>
          <w:tcPr>
            <w:tcW w:w="2694" w:type="dxa"/>
            <w:vAlign w:val="center"/>
          </w:tcPr>
          <w:p w:rsidR="00CC6989" w:rsidRPr="000F246D" w:rsidRDefault="00CC6989" w:rsidP="00583994">
            <w:pPr>
              <w:autoSpaceDE w:val="0"/>
              <w:autoSpaceDN w:val="0"/>
              <w:adjustRightInd w:val="0"/>
              <w:spacing w:line="276" w:lineRule="auto"/>
              <w:ind w:hanging="28"/>
              <w:jc w:val="both"/>
              <w:outlineLvl w:val="1"/>
              <w:rPr>
                <w:sz w:val="28"/>
                <w:szCs w:val="28"/>
              </w:rPr>
            </w:pPr>
            <w:r w:rsidRPr="000F246D">
              <w:rPr>
                <w:bCs/>
                <w:color w:val="000000"/>
                <w:sz w:val="28"/>
                <w:szCs w:val="28"/>
              </w:rPr>
              <w:t>Экологический аспект</w:t>
            </w:r>
            <w:r w:rsidRPr="000F246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F246D">
              <w:rPr>
                <w:color w:val="000000"/>
                <w:sz w:val="28"/>
                <w:szCs w:val="28"/>
              </w:rPr>
              <w:t>environmental</w:t>
            </w:r>
            <w:proofErr w:type="spellEnd"/>
            <w:r w:rsidRPr="000F24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246D">
              <w:rPr>
                <w:color w:val="000000"/>
                <w:sz w:val="28"/>
                <w:szCs w:val="28"/>
              </w:rPr>
              <w:t>aspect</w:t>
            </w:r>
            <w:proofErr w:type="spellEnd"/>
            <w:r w:rsidRPr="000F246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945" w:type="dxa"/>
            <w:vAlign w:val="center"/>
          </w:tcPr>
          <w:p w:rsidR="00CC6989" w:rsidRPr="000F246D" w:rsidRDefault="00CC6989" w:rsidP="0058399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F246D">
              <w:rPr>
                <w:color w:val="000000"/>
                <w:sz w:val="28"/>
                <w:szCs w:val="28"/>
              </w:rPr>
              <w:t>Элемент деятельности, продукции или услуг</w:t>
            </w:r>
            <w:r w:rsidRPr="000F246D">
              <w:rPr>
                <w:bCs/>
                <w:color w:val="000000"/>
                <w:sz w:val="28"/>
                <w:szCs w:val="28"/>
              </w:rPr>
              <w:t xml:space="preserve"> Общества</w:t>
            </w:r>
            <w:r w:rsidRPr="000F246D">
              <w:rPr>
                <w:color w:val="000000"/>
                <w:sz w:val="28"/>
                <w:szCs w:val="28"/>
              </w:rPr>
              <w:t xml:space="preserve">, который может взаимодействовать с </w:t>
            </w:r>
            <w:r w:rsidRPr="000F246D">
              <w:rPr>
                <w:bCs/>
                <w:color w:val="000000"/>
                <w:sz w:val="28"/>
                <w:szCs w:val="28"/>
              </w:rPr>
              <w:t>окружающей средой.</w:t>
            </w:r>
          </w:p>
          <w:p w:rsidR="00CC6989" w:rsidRPr="000F246D" w:rsidRDefault="00CC6989" w:rsidP="0058399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 w:rsidRPr="000F246D">
              <w:rPr>
                <w:bCs/>
                <w:color w:val="000000"/>
                <w:sz w:val="28"/>
                <w:szCs w:val="28"/>
              </w:rPr>
              <w:t>Примечание – значимый экологический аспект оказывает или может оказать значимое воздействие на окружающую среду.</w:t>
            </w:r>
          </w:p>
        </w:tc>
      </w:tr>
      <w:bookmarkEnd w:id="0"/>
    </w:tbl>
    <w:p w:rsidR="00CC6989" w:rsidRPr="000F246D" w:rsidRDefault="00CC6989" w:rsidP="00CC6989">
      <w:pPr>
        <w:rPr>
          <w:sz w:val="28"/>
          <w:szCs w:val="28"/>
        </w:rPr>
      </w:pPr>
    </w:p>
    <w:p w:rsidR="00CC6989" w:rsidRPr="000F246D" w:rsidRDefault="00CC6989" w:rsidP="00CC6989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 w:val="0"/>
        <w:jc w:val="center"/>
        <w:rPr>
          <w:b/>
          <w:sz w:val="28"/>
          <w:szCs w:val="28"/>
        </w:rPr>
      </w:pPr>
      <w:bookmarkStart w:id="1" w:name="_Toc406492821"/>
      <w:bookmarkStart w:id="2" w:name="_Toc406594343"/>
      <w:bookmarkStart w:id="3" w:name="_GoBack"/>
      <w:bookmarkEnd w:id="3"/>
      <w:r w:rsidRPr="000F246D">
        <w:rPr>
          <w:b/>
          <w:sz w:val="28"/>
          <w:szCs w:val="28"/>
        </w:rPr>
        <w:lastRenderedPageBreak/>
        <w:t>Общие положения</w:t>
      </w:r>
      <w:bookmarkEnd w:id="1"/>
      <w:bookmarkEnd w:id="2"/>
    </w:p>
    <w:p w:rsidR="00CC6989" w:rsidRPr="000F246D" w:rsidRDefault="00CC6989" w:rsidP="00CC6989">
      <w:pPr>
        <w:spacing w:line="276" w:lineRule="auto"/>
        <w:ind w:firstLine="709"/>
        <w:jc w:val="both"/>
        <w:rPr>
          <w:sz w:val="28"/>
          <w:szCs w:val="28"/>
        </w:rPr>
      </w:pPr>
      <w:r w:rsidRPr="000F246D">
        <w:rPr>
          <w:sz w:val="28"/>
          <w:szCs w:val="28"/>
        </w:rPr>
        <w:t xml:space="preserve">Настоящая экологическая политика (далее - Политика) ОАО «Сангтудинская ГЭС-1» (далее - Общество) разработана в соответствии с законодательством Республики Таджикистан, международным стандартом экологического менеджмента ISO 14001:2004, Технической политикой ОАО «Сангтудинская ГЭС-1», Декларацией об экологической ответственности ОАО «Интер РАО», иными обязательствами по охране окружающей среды, которые Общество обязалось выполнять. </w:t>
      </w:r>
    </w:p>
    <w:p w:rsidR="00CC6989" w:rsidRPr="000F246D" w:rsidRDefault="00CC6989" w:rsidP="00CC6989">
      <w:pPr>
        <w:spacing w:line="276" w:lineRule="auto"/>
        <w:ind w:firstLine="709"/>
        <w:jc w:val="both"/>
        <w:rPr>
          <w:sz w:val="28"/>
          <w:szCs w:val="28"/>
        </w:rPr>
      </w:pPr>
      <w:r w:rsidRPr="000F246D">
        <w:rPr>
          <w:sz w:val="28"/>
          <w:szCs w:val="28"/>
        </w:rPr>
        <w:t>Общество выполняет требования законодательства Республики Таджикистан в области охраны окружающей среды, стремится к постоянному снижению влияния на окружающую среду, к предотвращению загрязнения окружающей среды.</w:t>
      </w:r>
    </w:p>
    <w:p w:rsidR="00CC6989" w:rsidRPr="000F246D" w:rsidRDefault="00CC6989" w:rsidP="00CC6989">
      <w:pPr>
        <w:spacing w:line="276" w:lineRule="auto"/>
        <w:ind w:firstLine="709"/>
        <w:jc w:val="both"/>
        <w:rPr>
          <w:sz w:val="28"/>
          <w:szCs w:val="28"/>
        </w:rPr>
      </w:pPr>
      <w:r w:rsidRPr="000F246D">
        <w:rPr>
          <w:sz w:val="28"/>
          <w:szCs w:val="28"/>
        </w:rPr>
        <w:t>Указанная Политика является долгосрочной и не ограничивается определенными временными рамками. Однако руководство Общества несет ответственность за её периодический пересмотр и обновление при необходимости.</w:t>
      </w:r>
    </w:p>
    <w:p w:rsidR="00CC6989" w:rsidRPr="000F246D" w:rsidRDefault="00CC6989" w:rsidP="00CC6989">
      <w:pPr>
        <w:spacing w:line="276" w:lineRule="auto"/>
        <w:ind w:firstLine="709"/>
        <w:jc w:val="both"/>
        <w:rPr>
          <w:sz w:val="28"/>
          <w:szCs w:val="28"/>
        </w:rPr>
      </w:pPr>
      <w:r w:rsidRPr="000F246D">
        <w:rPr>
          <w:sz w:val="28"/>
          <w:szCs w:val="28"/>
        </w:rPr>
        <w:t>Каждый сотрудник Общества должен знать Политику и учитывать её в своей повседневной производственной деятельности.</w:t>
      </w:r>
    </w:p>
    <w:p w:rsidR="00CC6989" w:rsidRPr="000F246D" w:rsidRDefault="00CC6989" w:rsidP="00CC6989">
      <w:pPr>
        <w:spacing w:line="276" w:lineRule="auto"/>
        <w:ind w:firstLine="709"/>
        <w:jc w:val="both"/>
        <w:rPr>
          <w:sz w:val="28"/>
          <w:szCs w:val="28"/>
        </w:rPr>
      </w:pPr>
      <w:r w:rsidRPr="000F246D">
        <w:rPr>
          <w:sz w:val="28"/>
          <w:szCs w:val="28"/>
        </w:rPr>
        <w:t>Общество обеспечивает доступность настоящей Политики для всех заинтересованных сторон.</w:t>
      </w:r>
    </w:p>
    <w:p w:rsidR="00CC6989" w:rsidRPr="000F246D" w:rsidRDefault="00CC6989" w:rsidP="00CC6989">
      <w:pPr>
        <w:pStyle w:val="a7"/>
        <w:spacing w:line="322" w:lineRule="exact"/>
        <w:ind w:left="216" w:right="111" w:firstLine="1276"/>
        <w:jc w:val="both"/>
        <w:rPr>
          <w:sz w:val="28"/>
          <w:szCs w:val="28"/>
        </w:rPr>
      </w:pPr>
    </w:p>
    <w:p w:rsidR="00CC6989" w:rsidRPr="000F246D" w:rsidRDefault="00CC6989" w:rsidP="00CC6989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 w:val="0"/>
        <w:jc w:val="center"/>
        <w:rPr>
          <w:b/>
          <w:sz w:val="28"/>
          <w:szCs w:val="28"/>
        </w:rPr>
      </w:pPr>
      <w:bookmarkStart w:id="4" w:name="_Toc406492822"/>
      <w:r w:rsidRPr="000F246D">
        <w:rPr>
          <w:b/>
          <w:sz w:val="28"/>
          <w:szCs w:val="28"/>
        </w:rPr>
        <w:t>Назначение и сфера применения</w:t>
      </w:r>
      <w:bookmarkEnd w:id="4"/>
      <w:r w:rsidRPr="000F246D">
        <w:rPr>
          <w:b/>
          <w:sz w:val="28"/>
          <w:szCs w:val="28"/>
        </w:rPr>
        <w:t xml:space="preserve"> </w:t>
      </w:r>
    </w:p>
    <w:p w:rsidR="00CC6989" w:rsidRPr="000F246D" w:rsidRDefault="00CC6989" w:rsidP="00CC6989">
      <w:pPr>
        <w:spacing w:line="276" w:lineRule="auto"/>
        <w:ind w:firstLine="709"/>
        <w:jc w:val="both"/>
        <w:rPr>
          <w:sz w:val="28"/>
          <w:szCs w:val="28"/>
        </w:rPr>
      </w:pPr>
      <w:r w:rsidRPr="000F246D">
        <w:rPr>
          <w:sz w:val="28"/>
          <w:szCs w:val="28"/>
        </w:rPr>
        <w:t xml:space="preserve">Настоящая Экологическая политика – документально оформленное заявление о целях Общества в области обеспечения экологической безопасности и рационального природопользования, охраны здоровья персонала и населения, испытывающего воздействие производственной деятельности Общества на долгосрочный период, а также определяет основные направления деятельности для достижения этих целей.  </w:t>
      </w:r>
    </w:p>
    <w:p w:rsidR="00CC6989" w:rsidRPr="000F246D" w:rsidRDefault="00CC6989" w:rsidP="00CC6989">
      <w:pPr>
        <w:spacing w:line="276" w:lineRule="auto"/>
        <w:ind w:firstLine="709"/>
        <w:jc w:val="both"/>
        <w:rPr>
          <w:sz w:val="28"/>
          <w:szCs w:val="28"/>
        </w:rPr>
      </w:pPr>
      <w:r w:rsidRPr="000F246D">
        <w:rPr>
          <w:sz w:val="28"/>
          <w:szCs w:val="28"/>
        </w:rPr>
        <w:t>Настоящая Политика используется для организации в Обществе природоохранной деятельности, постановки конкретных экологических целей и планирования природоохранных мероприятий, формирования и развития системы управления экологическими аспектами Общества. Действие настоящей политики имеет долгосрочный характер и не ограничено конкретными сроками.</w:t>
      </w:r>
    </w:p>
    <w:p w:rsidR="00CC6989" w:rsidRPr="000F246D" w:rsidRDefault="00CC6989" w:rsidP="00CC6989">
      <w:pPr>
        <w:spacing w:line="276" w:lineRule="auto"/>
        <w:ind w:firstLine="709"/>
        <w:jc w:val="both"/>
        <w:rPr>
          <w:sz w:val="28"/>
          <w:szCs w:val="28"/>
        </w:rPr>
      </w:pPr>
      <w:r w:rsidRPr="000F246D">
        <w:rPr>
          <w:sz w:val="28"/>
          <w:szCs w:val="28"/>
        </w:rPr>
        <w:t xml:space="preserve">В соответствии с настоящей Политикой Общество определяет конкретные экологические цели и задачи, планирует и внедряет конкретные мероприятия по охране окружающей среды, производит формирование и </w:t>
      </w:r>
      <w:r w:rsidRPr="000F246D">
        <w:rPr>
          <w:sz w:val="28"/>
          <w:szCs w:val="28"/>
        </w:rPr>
        <w:lastRenderedPageBreak/>
        <w:t>развитие системы экологического менеджмента, оценку своей экологической результативности.</w:t>
      </w:r>
    </w:p>
    <w:p w:rsidR="00CC6989" w:rsidRPr="000F246D" w:rsidRDefault="00CC6989" w:rsidP="00CC6989">
      <w:pPr>
        <w:spacing w:line="276" w:lineRule="auto"/>
        <w:jc w:val="center"/>
        <w:rPr>
          <w:b/>
          <w:sz w:val="28"/>
          <w:szCs w:val="28"/>
        </w:rPr>
      </w:pPr>
    </w:p>
    <w:p w:rsidR="00CC6989" w:rsidRPr="000F246D" w:rsidRDefault="00CC6989" w:rsidP="00CC6989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 w:val="0"/>
        <w:jc w:val="center"/>
        <w:rPr>
          <w:b/>
          <w:sz w:val="28"/>
          <w:szCs w:val="28"/>
        </w:rPr>
      </w:pPr>
      <w:r w:rsidRPr="000F246D">
        <w:rPr>
          <w:b/>
          <w:sz w:val="28"/>
          <w:szCs w:val="28"/>
        </w:rPr>
        <w:t>Основополагающие принципы деятельности Общества:</w:t>
      </w:r>
    </w:p>
    <w:p w:rsidR="00CC6989" w:rsidRPr="000F246D" w:rsidRDefault="00CC6989" w:rsidP="00CC698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F246D">
        <w:rPr>
          <w:sz w:val="28"/>
          <w:szCs w:val="28"/>
        </w:rPr>
        <w:t>признание конституционного права человека на благоприятную окружающую среду;</w:t>
      </w:r>
    </w:p>
    <w:p w:rsidR="00CC6989" w:rsidRPr="000F246D" w:rsidRDefault="00CC6989" w:rsidP="00CC698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F246D">
        <w:rPr>
          <w:sz w:val="28"/>
          <w:szCs w:val="28"/>
        </w:rPr>
        <w:t>безусловное соблюдение природоохранного законодательства Республики  Таджикистан;</w:t>
      </w:r>
    </w:p>
    <w:p w:rsidR="00CC6989" w:rsidRPr="000F246D" w:rsidRDefault="00CC6989" w:rsidP="00CC698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F246D">
        <w:rPr>
          <w:sz w:val="28"/>
          <w:szCs w:val="28"/>
        </w:rPr>
        <w:t>энергосбережение и рациональное использование природных и энергетических ресурсов на  всех стадиях жизненного цикла гидроэлектростанции (далее – ГЭС);</w:t>
      </w:r>
    </w:p>
    <w:p w:rsidR="00CC6989" w:rsidRPr="000F246D" w:rsidRDefault="00CC6989" w:rsidP="00CC698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F246D">
        <w:rPr>
          <w:sz w:val="28"/>
          <w:szCs w:val="28"/>
        </w:rPr>
        <w:t>последовательное снижение негативного воздействия производственной деятельности на окружающую среду до минимально технически достижимого и экономически целесообразного уровня;</w:t>
      </w:r>
    </w:p>
    <w:p w:rsidR="00CC6989" w:rsidRPr="000F246D" w:rsidRDefault="00CC6989" w:rsidP="00CC698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F246D">
        <w:rPr>
          <w:sz w:val="28"/>
          <w:szCs w:val="28"/>
        </w:rPr>
        <w:t>поддержание экологически эффективного производства электроэнергии,</w:t>
      </w:r>
    </w:p>
    <w:p w:rsidR="00CC6989" w:rsidRPr="000F246D" w:rsidRDefault="00CC6989" w:rsidP="00CC698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F246D">
        <w:rPr>
          <w:sz w:val="28"/>
          <w:szCs w:val="28"/>
        </w:rPr>
        <w:t>следование</w:t>
      </w:r>
      <w:r w:rsidRPr="000F246D">
        <w:rPr>
          <w:sz w:val="28"/>
          <w:szCs w:val="28"/>
        </w:rPr>
        <w:tab/>
        <w:t>принципу</w:t>
      </w:r>
      <w:r>
        <w:rPr>
          <w:sz w:val="28"/>
          <w:szCs w:val="28"/>
        </w:rPr>
        <w:t xml:space="preserve"> </w:t>
      </w:r>
      <w:r w:rsidRPr="000F246D">
        <w:rPr>
          <w:sz w:val="28"/>
          <w:szCs w:val="28"/>
        </w:rPr>
        <w:t>приоритетности</w:t>
      </w:r>
      <w:r>
        <w:rPr>
          <w:sz w:val="28"/>
          <w:szCs w:val="28"/>
        </w:rPr>
        <w:t xml:space="preserve"> </w:t>
      </w:r>
      <w:r w:rsidRPr="000F246D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0F246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F246D">
        <w:rPr>
          <w:sz w:val="28"/>
          <w:szCs w:val="28"/>
        </w:rPr>
        <w:t>предотвращению загрязнений;</w:t>
      </w:r>
    </w:p>
    <w:p w:rsidR="00CC6989" w:rsidRPr="000F246D" w:rsidRDefault="00CC6989" w:rsidP="00CC698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F246D">
        <w:rPr>
          <w:sz w:val="28"/>
          <w:szCs w:val="28"/>
        </w:rPr>
        <w:t>стремление к постоянному улучшению деятельности в области охраны окружающей среды при проведении производственной деятельности.</w:t>
      </w:r>
    </w:p>
    <w:p w:rsidR="00CC6989" w:rsidRPr="000F246D" w:rsidRDefault="00CC6989" w:rsidP="00CC6989">
      <w:pPr>
        <w:spacing w:before="10" w:line="170" w:lineRule="exact"/>
        <w:ind w:firstLine="709"/>
        <w:rPr>
          <w:sz w:val="28"/>
          <w:szCs w:val="28"/>
        </w:rPr>
      </w:pPr>
    </w:p>
    <w:p w:rsidR="00CC6989" w:rsidRPr="000F246D" w:rsidRDefault="00CC6989" w:rsidP="00CC6989">
      <w:pPr>
        <w:spacing w:line="276" w:lineRule="auto"/>
        <w:ind w:firstLine="709"/>
        <w:jc w:val="both"/>
        <w:rPr>
          <w:sz w:val="28"/>
          <w:szCs w:val="28"/>
        </w:rPr>
      </w:pPr>
      <w:r w:rsidRPr="000F246D">
        <w:rPr>
          <w:sz w:val="28"/>
          <w:szCs w:val="28"/>
        </w:rPr>
        <w:t>Для соблюдения избранных принципов Общество намерено обеспечивать на всех этапах своей производственной деятельности:</w:t>
      </w:r>
    </w:p>
    <w:p w:rsidR="00CC6989" w:rsidRPr="00CC6989" w:rsidRDefault="00CC6989" w:rsidP="00CC698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CC6989">
        <w:rPr>
          <w:sz w:val="28"/>
          <w:szCs w:val="28"/>
        </w:rPr>
        <w:t>предотвращение загрязнения и сокращение последствий воздействия на окружающую среду на основе соблюдения экологических требований к используемым технологическим процессам;</w:t>
      </w:r>
    </w:p>
    <w:p w:rsidR="00CC6989" w:rsidRPr="000F246D" w:rsidRDefault="00CC6989" w:rsidP="00CC698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F246D">
        <w:rPr>
          <w:sz w:val="28"/>
          <w:szCs w:val="28"/>
        </w:rPr>
        <w:t xml:space="preserve">соблюдение  критериев Декларации безопасности гидротехнических сооружений </w:t>
      </w:r>
      <w:proofErr w:type="spellStart"/>
      <w:r w:rsidRPr="000F246D">
        <w:rPr>
          <w:sz w:val="28"/>
          <w:szCs w:val="28"/>
        </w:rPr>
        <w:t>Сангтудинской</w:t>
      </w:r>
      <w:proofErr w:type="spellEnd"/>
      <w:r w:rsidRPr="000F246D">
        <w:rPr>
          <w:sz w:val="28"/>
          <w:szCs w:val="28"/>
        </w:rPr>
        <w:t xml:space="preserve"> ГЭС-1;</w:t>
      </w:r>
    </w:p>
    <w:p w:rsidR="00CC6989" w:rsidRPr="000F246D" w:rsidRDefault="00CC6989" w:rsidP="00CC698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F246D">
        <w:rPr>
          <w:sz w:val="28"/>
          <w:szCs w:val="28"/>
        </w:rPr>
        <w:t>внедрение, поддержание в рабочем состоянии и непрерывное улучшение системы экологического менеджмента в соответствии с требованиями международного стандарта ISO 14001;</w:t>
      </w:r>
    </w:p>
    <w:p w:rsidR="00CC6989" w:rsidRPr="000F246D" w:rsidRDefault="00CC6989" w:rsidP="00CC698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F246D">
        <w:rPr>
          <w:sz w:val="28"/>
          <w:szCs w:val="28"/>
        </w:rPr>
        <w:t xml:space="preserve">рациональное использование водных объектов; </w:t>
      </w:r>
    </w:p>
    <w:p w:rsidR="00CC6989" w:rsidRPr="000F246D" w:rsidRDefault="00CC6989" w:rsidP="00CC698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F246D">
        <w:rPr>
          <w:sz w:val="28"/>
          <w:szCs w:val="28"/>
        </w:rPr>
        <w:t>сокращение сбросов загрязняющих веществ в водные объекты и образования производственных отходов;</w:t>
      </w:r>
    </w:p>
    <w:p w:rsidR="00CC6989" w:rsidRPr="000F246D" w:rsidRDefault="00CC6989" w:rsidP="00CC698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F246D">
        <w:rPr>
          <w:sz w:val="28"/>
          <w:szCs w:val="28"/>
        </w:rPr>
        <w:t>снижение объемов выбросов в атмосферу загрязняющих веществ;</w:t>
      </w:r>
    </w:p>
    <w:p w:rsidR="00CC6989" w:rsidRPr="000F246D" w:rsidRDefault="00CC6989" w:rsidP="00CC698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F246D">
        <w:rPr>
          <w:sz w:val="28"/>
          <w:szCs w:val="28"/>
        </w:rPr>
        <w:t>совершенствование технологических процессов производства и передачи энергии путем реализации мероприятий по энергосбережению;</w:t>
      </w:r>
    </w:p>
    <w:p w:rsidR="00CC6989" w:rsidRPr="000F246D" w:rsidRDefault="00CC6989" w:rsidP="00CC698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F246D">
        <w:rPr>
          <w:sz w:val="28"/>
          <w:szCs w:val="28"/>
        </w:rPr>
        <w:lastRenderedPageBreak/>
        <w:t>создание системы условий и механизмов, обеспечивающих учет экологических аспектов и снижение экологических рисков на всех этапах производственной деятельности;</w:t>
      </w:r>
    </w:p>
    <w:p w:rsidR="00CC6989" w:rsidRPr="000F246D" w:rsidRDefault="00CC6989" w:rsidP="00CC698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F246D">
        <w:rPr>
          <w:sz w:val="28"/>
          <w:szCs w:val="28"/>
        </w:rPr>
        <w:t>проведение превентивных мероприятий для предотвращения аварийных ситуаций с экологическими последствиями;</w:t>
      </w:r>
    </w:p>
    <w:p w:rsidR="00CC6989" w:rsidRPr="000F246D" w:rsidRDefault="00CC6989" w:rsidP="00CC698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F246D">
        <w:rPr>
          <w:sz w:val="28"/>
          <w:szCs w:val="28"/>
        </w:rPr>
        <w:t>соблюдение работниками Общества и подрядными организациями, производящими работы на объектах Общества, природоохранного законодательства Республики Таджикистан и требований Общества в области охраны окружающей среды;</w:t>
      </w:r>
    </w:p>
    <w:p w:rsidR="00CC6989" w:rsidRPr="000F246D" w:rsidRDefault="00CC6989" w:rsidP="00CC698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F246D">
        <w:rPr>
          <w:sz w:val="28"/>
          <w:szCs w:val="28"/>
        </w:rPr>
        <w:t>повышение экологической культуры, образовательного и профессионального уровня персонала Общества в области рационального использования природных ресурсов, охраны окружающей среды и экологической безопасности.</w:t>
      </w:r>
    </w:p>
    <w:p w:rsidR="00CC6989" w:rsidRPr="000F246D" w:rsidRDefault="00CC6989" w:rsidP="00CC6989">
      <w:pPr>
        <w:spacing w:line="276" w:lineRule="auto"/>
        <w:ind w:firstLine="709"/>
        <w:jc w:val="both"/>
        <w:rPr>
          <w:sz w:val="28"/>
          <w:szCs w:val="28"/>
        </w:rPr>
      </w:pPr>
    </w:p>
    <w:p w:rsidR="00CC6989" w:rsidRPr="000F246D" w:rsidRDefault="00CC6989" w:rsidP="00CC6989">
      <w:pPr>
        <w:spacing w:line="276" w:lineRule="auto"/>
        <w:ind w:firstLine="709"/>
        <w:jc w:val="both"/>
        <w:rPr>
          <w:sz w:val="28"/>
          <w:szCs w:val="28"/>
        </w:rPr>
      </w:pPr>
      <w:r w:rsidRPr="000F246D">
        <w:rPr>
          <w:sz w:val="28"/>
          <w:szCs w:val="28"/>
        </w:rPr>
        <w:t>Соблюдение данных положений Общество считает залогом обеспечения экологической безопасности своей деятельности и оптимального сочетания экологических интересов с социально-экономическими потребностями общества в целях содействия устойчивому развитию Республики Таджикистан.</w:t>
      </w:r>
    </w:p>
    <w:p w:rsidR="00CC6989" w:rsidRPr="000F246D" w:rsidRDefault="00CC6989" w:rsidP="00CC6989">
      <w:pPr>
        <w:pStyle w:val="a9"/>
        <w:spacing w:line="276" w:lineRule="auto"/>
        <w:jc w:val="left"/>
        <w:rPr>
          <w:sz w:val="28"/>
          <w:szCs w:val="28"/>
        </w:rPr>
      </w:pPr>
    </w:p>
    <w:p w:rsidR="00CC6989" w:rsidRDefault="00CC6989" w:rsidP="00CC6989">
      <w:pPr>
        <w:jc w:val="center"/>
        <w:rPr>
          <w:b/>
          <w:bCs/>
          <w:sz w:val="28"/>
          <w:szCs w:val="28"/>
        </w:rPr>
      </w:pPr>
    </w:p>
    <w:p w:rsidR="00C16730" w:rsidRDefault="00E527B8"/>
    <w:sectPr w:rsidR="00C1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B8" w:rsidRDefault="00E527B8">
      <w:r>
        <w:separator/>
      </w:r>
    </w:p>
  </w:endnote>
  <w:endnote w:type="continuationSeparator" w:id="0">
    <w:p w:rsidR="00E527B8" w:rsidRDefault="00E5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B8" w:rsidRDefault="00E527B8">
      <w:r>
        <w:separator/>
      </w:r>
    </w:p>
  </w:footnote>
  <w:footnote w:type="continuationSeparator" w:id="0">
    <w:p w:rsidR="00E527B8" w:rsidRDefault="00E5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53"/>
      <w:gridCol w:w="4858"/>
      <w:gridCol w:w="2160"/>
    </w:tblGrid>
    <w:tr w:rsidR="00864E99" w:rsidTr="00C32A38">
      <w:trPr>
        <w:trHeight w:hRule="exact" w:val="715"/>
      </w:trPr>
      <w:tc>
        <w:tcPr>
          <w:tcW w:w="245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shd w:val="clear" w:color="auto" w:fill="auto"/>
        </w:tcPr>
        <w:p w:rsidR="00864E99" w:rsidRPr="00C32A38" w:rsidRDefault="00CC6989" w:rsidP="00C32A38">
          <w:pPr>
            <w:widowControl w:val="0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11810" cy="450850"/>
                <wp:effectExtent l="0" t="0" r="2540" b="6350"/>
                <wp:wrapSquare wrapText="bothSides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-1343025</wp:posOffset>
                </wp:positionV>
                <wp:extent cx="511810" cy="454025"/>
                <wp:effectExtent l="0" t="0" r="2540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5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shd w:val="clear" w:color="auto" w:fill="auto"/>
        </w:tcPr>
        <w:p w:rsidR="00864E99" w:rsidRPr="00C32A38" w:rsidRDefault="00E527B8" w:rsidP="00C32A38">
          <w:pPr>
            <w:pStyle w:val="TableParagraph"/>
            <w:spacing w:before="1" w:line="100" w:lineRule="exact"/>
            <w:rPr>
              <w:sz w:val="10"/>
              <w:szCs w:val="10"/>
            </w:rPr>
          </w:pPr>
        </w:p>
        <w:p w:rsidR="00864E99" w:rsidRPr="00C32A38" w:rsidRDefault="00CC6989" w:rsidP="00C32A38">
          <w:pPr>
            <w:pStyle w:val="TableParagraph"/>
            <w:spacing w:line="250" w:lineRule="exact"/>
            <w:ind w:left="719" w:right="379" w:firstLine="100"/>
            <w:rPr>
              <w:rFonts w:ascii="Arial" w:eastAsia="Arial" w:hAnsi="Arial" w:cs="Arial"/>
              <w:lang w:val="ru-RU"/>
            </w:rPr>
          </w:pPr>
          <w:r w:rsidRPr="00C32A38">
            <w:rPr>
              <w:rFonts w:ascii="Arial" w:eastAsia="Arial" w:hAnsi="Arial" w:cs="Arial"/>
              <w:spacing w:val="-1"/>
              <w:lang w:val="ru-RU"/>
            </w:rPr>
            <w:t>Э</w:t>
          </w:r>
          <w:r w:rsidRPr="00C32A38">
            <w:rPr>
              <w:rFonts w:ascii="Arial" w:eastAsia="Arial" w:hAnsi="Arial" w:cs="Arial"/>
              <w:lang w:val="ru-RU"/>
            </w:rPr>
            <w:t>КО</w:t>
          </w:r>
          <w:r w:rsidRPr="00C32A38">
            <w:rPr>
              <w:rFonts w:ascii="Arial" w:eastAsia="Arial" w:hAnsi="Arial" w:cs="Arial"/>
              <w:spacing w:val="-1"/>
              <w:lang w:val="ru-RU"/>
            </w:rPr>
            <w:t>Л</w:t>
          </w:r>
          <w:r w:rsidRPr="00C32A38">
            <w:rPr>
              <w:rFonts w:ascii="Arial" w:eastAsia="Arial" w:hAnsi="Arial" w:cs="Arial"/>
              <w:lang w:val="ru-RU"/>
            </w:rPr>
            <w:t>ОГ</w:t>
          </w:r>
          <w:r w:rsidRPr="00C32A38">
            <w:rPr>
              <w:rFonts w:ascii="Arial" w:eastAsia="Arial" w:hAnsi="Arial" w:cs="Arial"/>
              <w:spacing w:val="-6"/>
              <w:lang w:val="ru-RU"/>
            </w:rPr>
            <w:t>И</w:t>
          </w:r>
          <w:r w:rsidRPr="00C32A38">
            <w:rPr>
              <w:rFonts w:ascii="Arial" w:eastAsia="Arial" w:hAnsi="Arial" w:cs="Arial"/>
              <w:spacing w:val="1"/>
              <w:lang w:val="ru-RU"/>
            </w:rPr>
            <w:t>ЧЕ</w:t>
          </w:r>
          <w:r w:rsidRPr="00C32A38">
            <w:rPr>
              <w:rFonts w:ascii="Arial" w:eastAsia="Arial" w:hAnsi="Arial" w:cs="Arial"/>
              <w:spacing w:val="-1"/>
              <w:lang w:val="ru-RU"/>
            </w:rPr>
            <w:t>С</w:t>
          </w:r>
          <w:r w:rsidRPr="00C32A38">
            <w:rPr>
              <w:rFonts w:ascii="Arial" w:eastAsia="Arial" w:hAnsi="Arial" w:cs="Arial"/>
              <w:spacing w:val="-4"/>
              <w:lang w:val="ru-RU"/>
            </w:rPr>
            <w:t>К</w:t>
          </w:r>
          <w:r w:rsidRPr="00C32A38">
            <w:rPr>
              <w:rFonts w:ascii="Arial" w:eastAsia="Arial" w:hAnsi="Arial" w:cs="Arial"/>
              <w:spacing w:val="1"/>
              <w:lang w:val="ru-RU"/>
            </w:rPr>
            <w:t>А</w:t>
          </w:r>
          <w:r w:rsidRPr="00C32A38">
            <w:rPr>
              <w:rFonts w:ascii="Arial" w:eastAsia="Arial" w:hAnsi="Arial" w:cs="Arial"/>
              <w:lang w:val="ru-RU"/>
            </w:rPr>
            <w:t xml:space="preserve">Я </w:t>
          </w:r>
          <w:r w:rsidRPr="00C32A38">
            <w:rPr>
              <w:rFonts w:ascii="Arial" w:eastAsia="Arial" w:hAnsi="Arial" w:cs="Arial"/>
              <w:spacing w:val="-1"/>
              <w:lang w:val="ru-RU"/>
            </w:rPr>
            <w:t>П</w:t>
          </w:r>
          <w:r w:rsidRPr="00C32A38">
            <w:rPr>
              <w:rFonts w:ascii="Arial" w:eastAsia="Arial" w:hAnsi="Arial" w:cs="Arial"/>
              <w:lang w:val="ru-RU"/>
            </w:rPr>
            <w:t>О</w:t>
          </w:r>
          <w:r w:rsidRPr="00C32A38">
            <w:rPr>
              <w:rFonts w:ascii="Arial" w:eastAsia="Arial" w:hAnsi="Arial" w:cs="Arial"/>
              <w:spacing w:val="-1"/>
              <w:lang w:val="ru-RU"/>
            </w:rPr>
            <w:t>ЛИТ</w:t>
          </w:r>
          <w:r w:rsidRPr="00C32A38">
            <w:rPr>
              <w:rFonts w:ascii="Arial" w:eastAsia="Arial" w:hAnsi="Arial" w:cs="Arial"/>
              <w:spacing w:val="-6"/>
              <w:lang w:val="ru-RU"/>
            </w:rPr>
            <w:t>И</w:t>
          </w:r>
          <w:r w:rsidRPr="00C32A38">
            <w:rPr>
              <w:rFonts w:ascii="Arial" w:eastAsia="Arial" w:hAnsi="Arial" w:cs="Arial"/>
              <w:lang w:val="ru-RU"/>
            </w:rPr>
            <w:t>КА О</w:t>
          </w:r>
          <w:r w:rsidRPr="00C32A38">
            <w:rPr>
              <w:rFonts w:ascii="Arial" w:eastAsia="Arial" w:hAnsi="Arial" w:cs="Arial"/>
              <w:spacing w:val="1"/>
              <w:lang w:val="ru-RU"/>
            </w:rPr>
            <w:t>А</w:t>
          </w:r>
          <w:r w:rsidRPr="00C32A38">
            <w:rPr>
              <w:rFonts w:ascii="Arial" w:eastAsia="Arial" w:hAnsi="Arial" w:cs="Arial"/>
              <w:lang w:val="ru-RU"/>
            </w:rPr>
            <w:t>О</w:t>
          </w:r>
          <w:r w:rsidRPr="00C32A38">
            <w:rPr>
              <w:rFonts w:ascii="Arial" w:eastAsia="Arial" w:hAnsi="Arial" w:cs="Arial"/>
              <w:spacing w:val="-3"/>
              <w:lang w:val="ru-RU"/>
            </w:rPr>
            <w:t xml:space="preserve"> </w:t>
          </w:r>
          <w:r w:rsidRPr="00C32A38">
            <w:rPr>
              <w:rFonts w:ascii="Arial" w:eastAsia="Arial" w:hAnsi="Arial" w:cs="Arial"/>
              <w:spacing w:val="2"/>
              <w:lang w:val="ru-RU"/>
            </w:rPr>
            <w:t>«</w:t>
          </w:r>
          <w:r w:rsidRPr="00C32A38">
            <w:rPr>
              <w:rFonts w:ascii="Arial" w:eastAsia="Arial" w:hAnsi="Arial" w:cs="Arial"/>
              <w:spacing w:val="-1"/>
              <w:lang w:val="ru-RU"/>
            </w:rPr>
            <w:t>С</w:t>
          </w:r>
          <w:r w:rsidRPr="00C32A38">
            <w:rPr>
              <w:rFonts w:ascii="Arial" w:eastAsia="Arial" w:hAnsi="Arial" w:cs="Arial"/>
              <w:spacing w:val="1"/>
              <w:lang w:val="ru-RU"/>
            </w:rPr>
            <w:t>А</w:t>
          </w:r>
          <w:r w:rsidRPr="00C32A38">
            <w:rPr>
              <w:rFonts w:ascii="Arial" w:eastAsia="Arial" w:hAnsi="Arial" w:cs="Arial"/>
              <w:spacing w:val="-1"/>
              <w:lang w:val="ru-RU"/>
            </w:rPr>
            <w:t>Н</w:t>
          </w:r>
          <w:r w:rsidRPr="00C32A38">
            <w:rPr>
              <w:rFonts w:ascii="Arial" w:eastAsia="Arial" w:hAnsi="Arial" w:cs="Arial"/>
              <w:lang w:val="ru-RU"/>
            </w:rPr>
            <w:t>Г</w:t>
          </w:r>
          <w:r w:rsidRPr="00C32A38">
            <w:rPr>
              <w:rFonts w:ascii="Arial" w:eastAsia="Arial" w:hAnsi="Arial" w:cs="Arial"/>
              <w:spacing w:val="-1"/>
              <w:lang w:val="ru-RU"/>
            </w:rPr>
            <w:t>ТУДИНС</w:t>
          </w:r>
          <w:r w:rsidRPr="00C32A38">
            <w:rPr>
              <w:rFonts w:ascii="Arial" w:eastAsia="Arial" w:hAnsi="Arial" w:cs="Arial"/>
              <w:spacing w:val="-4"/>
              <w:lang w:val="ru-RU"/>
            </w:rPr>
            <w:t>К</w:t>
          </w:r>
          <w:r w:rsidRPr="00C32A38">
            <w:rPr>
              <w:rFonts w:ascii="Arial" w:eastAsia="Arial" w:hAnsi="Arial" w:cs="Arial"/>
              <w:spacing w:val="1"/>
              <w:lang w:val="ru-RU"/>
            </w:rPr>
            <w:t>А</w:t>
          </w:r>
          <w:r w:rsidRPr="00C32A38">
            <w:rPr>
              <w:rFonts w:ascii="Arial" w:eastAsia="Arial" w:hAnsi="Arial" w:cs="Arial"/>
              <w:lang w:val="ru-RU"/>
            </w:rPr>
            <w:t>Я Г</w:t>
          </w:r>
          <w:r w:rsidRPr="00C32A38">
            <w:rPr>
              <w:rFonts w:ascii="Arial" w:eastAsia="Arial" w:hAnsi="Arial" w:cs="Arial"/>
              <w:spacing w:val="-1"/>
              <w:lang w:val="ru-RU"/>
            </w:rPr>
            <w:t>Э</w:t>
          </w:r>
          <w:r w:rsidRPr="00C32A38">
            <w:rPr>
              <w:rFonts w:ascii="Arial" w:eastAsia="Arial" w:hAnsi="Arial" w:cs="Arial"/>
              <w:spacing w:val="-2"/>
              <w:lang w:val="ru-RU"/>
            </w:rPr>
            <w:t>С-</w:t>
          </w:r>
          <w:r w:rsidRPr="00C32A38">
            <w:rPr>
              <w:rFonts w:ascii="Arial" w:eastAsia="Arial" w:hAnsi="Arial" w:cs="Arial"/>
              <w:spacing w:val="-3"/>
              <w:lang w:val="ru-RU"/>
            </w:rPr>
            <w:t>1</w:t>
          </w:r>
          <w:r w:rsidRPr="00C32A38">
            <w:rPr>
              <w:rFonts w:ascii="Arial" w:eastAsia="Arial" w:hAnsi="Arial" w:cs="Arial"/>
              <w:lang w:val="ru-RU"/>
            </w:rPr>
            <w:t>»</w:t>
          </w:r>
        </w:p>
      </w:tc>
      <w:tc>
        <w:tcPr>
          <w:tcW w:w="216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shd w:val="clear" w:color="auto" w:fill="auto"/>
        </w:tcPr>
        <w:p w:rsidR="00864E99" w:rsidRPr="00C32A38" w:rsidRDefault="00E527B8" w:rsidP="00C32A38">
          <w:pPr>
            <w:pStyle w:val="TableParagraph"/>
            <w:spacing w:before="20" w:line="200" w:lineRule="exact"/>
            <w:rPr>
              <w:sz w:val="20"/>
              <w:szCs w:val="20"/>
              <w:lang w:val="ru-RU"/>
            </w:rPr>
          </w:pPr>
        </w:p>
        <w:p w:rsidR="00864E99" w:rsidRPr="00C32A38" w:rsidRDefault="00CC6989" w:rsidP="00C32A38">
          <w:pPr>
            <w:pStyle w:val="TableParagraph"/>
            <w:ind w:left="613"/>
            <w:rPr>
              <w:rFonts w:ascii="Arial" w:eastAsia="Arial" w:hAnsi="Arial" w:cs="Arial"/>
            </w:rPr>
          </w:pPr>
          <w:proofErr w:type="spellStart"/>
          <w:r w:rsidRPr="00C32A38">
            <w:rPr>
              <w:rFonts w:ascii="Arial" w:eastAsia="Arial" w:hAnsi="Arial" w:cs="Arial"/>
              <w:spacing w:val="1"/>
            </w:rPr>
            <w:t>В</w:t>
          </w:r>
          <w:r w:rsidRPr="00C32A38">
            <w:rPr>
              <w:rFonts w:ascii="Arial" w:eastAsia="Arial" w:hAnsi="Arial" w:cs="Arial"/>
              <w:spacing w:val="2"/>
            </w:rPr>
            <w:t>е</w:t>
          </w:r>
          <w:r w:rsidRPr="00C32A38">
            <w:rPr>
              <w:rFonts w:ascii="Arial" w:eastAsia="Arial" w:hAnsi="Arial" w:cs="Arial"/>
              <w:spacing w:val="-3"/>
            </w:rPr>
            <w:t>р</w:t>
          </w:r>
          <w:r w:rsidRPr="00C32A38">
            <w:rPr>
              <w:rFonts w:ascii="Arial" w:eastAsia="Arial" w:hAnsi="Arial" w:cs="Arial"/>
            </w:rPr>
            <w:t>с</w:t>
          </w:r>
          <w:r w:rsidRPr="00C32A38">
            <w:rPr>
              <w:rFonts w:ascii="Arial" w:eastAsia="Arial" w:hAnsi="Arial" w:cs="Arial"/>
              <w:spacing w:val="1"/>
            </w:rPr>
            <w:t>и</w:t>
          </w:r>
          <w:r w:rsidRPr="00C32A38">
            <w:rPr>
              <w:rFonts w:ascii="Arial" w:eastAsia="Arial" w:hAnsi="Arial" w:cs="Arial"/>
            </w:rPr>
            <w:t>я</w:t>
          </w:r>
          <w:proofErr w:type="spellEnd"/>
          <w:r w:rsidRPr="00C32A38">
            <w:rPr>
              <w:rFonts w:ascii="Arial" w:eastAsia="Arial" w:hAnsi="Arial" w:cs="Arial"/>
              <w:spacing w:val="-4"/>
            </w:rPr>
            <w:t xml:space="preserve"> </w:t>
          </w:r>
          <w:r w:rsidRPr="00C32A38">
            <w:rPr>
              <w:rFonts w:ascii="Arial" w:eastAsia="Arial" w:hAnsi="Arial" w:cs="Arial"/>
            </w:rPr>
            <w:t>1</w:t>
          </w:r>
        </w:p>
      </w:tc>
    </w:tr>
  </w:tbl>
  <w:p w:rsidR="00864E99" w:rsidRPr="00C32A38" w:rsidRDefault="00E527B8" w:rsidP="00C32A38">
    <w:pPr>
      <w:pStyle w:val="a5"/>
      <w:ind w:firstLin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73F1"/>
    <w:multiLevelType w:val="hybridMultilevel"/>
    <w:tmpl w:val="A654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D4DFB"/>
    <w:multiLevelType w:val="hybridMultilevel"/>
    <w:tmpl w:val="D262892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89"/>
    <w:rsid w:val="00496921"/>
    <w:rsid w:val="00765937"/>
    <w:rsid w:val="00847B28"/>
    <w:rsid w:val="008A1FBA"/>
    <w:rsid w:val="009C6A32"/>
    <w:rsid w:val="00A164AB"/>
    <w:rsid w:val="00CC11A2"/>
    <w:rsid w:val="00CC6989"/>
    <w:rsid w:val="00E527B8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CC698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1"/>
    <w:rsid w:val="00CC6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TI Upper Header"/>
    <w:basedOn w:val="a"/>
    <w:link w:val="a6"/>
    <w:uiPriority w:val="99"/>
    <w:rsid w:val="00CC6989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6">
    <w:name w:val="Верхний колонтитул Знак"/>
    <w:aliases w:val="TI Upper Header Знак"/>
    <w:basedOn w:val="a0"/>
    <w:link w:val="a5"/>
    <w:uiPriority w:val="99"/>
    <w:rsid w:val="00CC69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CC69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6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C6989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CC6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CC6989"/>
    <w:pPr>
      <w:widowControl w:val="0"/>
      <w:spacing w:before="62"/>
      <w:ind w:left="216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C698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efaultlabelstyle3">
    <w:name w:val="defaultlabelstyle3"/>
    <w:rsid w:val="00CC6989"/>
    <w:rPr>
      <w:rFonts w:ascii="Verdana" w:hAnsi="Verdana" w:hint="default"/>
      <w:b w:val="0"/>
      <w:bCs w:val="0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CC698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1"/>
    <w:rsid w:val="00CC6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TI Upper Header"/>
    <w:basedOn w:val="a"/>
    <w:link w:val="a6"/>
    <w:uiPriority w:val="99"/>
    <w:rsid w:val="00CC6989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6">
    <w:name w:val="Верхний колонтитул Знак"/>
    <w:aliases w:val="TI Upper Header Знак"/>
    <w:basedOn w:val="a0"/>
    <w:link w:val="a5"/>
    <w:uiPriority w:val="99"/>
    <w:rsid w:val="00CC69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CC69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6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C6989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CC6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CC6989"/>
    <w:pPr>
      <w:widowControl w:val="0"/>
      <w:spacing w:before="62"/>
      <w:ind w:left="216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C698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efaultlabelstyle3">
    <w:name w:val="defaultlabelstyle3"/>
    <w:rsid w:val="00CC6989"/>
    <w:rPr>
      <w:rFonts w:ascii="Verdana" w:hAnsi="Verdana" w:hint="default"/>
      <w:b w:val="0"/>
      <w:bCs w:val="0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 UES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BOSYAGINA Nataliya A.</dc:creator>
  <cp:lastModifiedBy>Marina</cp:lastModifiedBy>
  <cp:revision>3</cp:revision>
  <dcterms:created xsi:type="dcterms:W3CDTF">2015-06-02T04:32:00Z</dcterms:created>
  <dcterms:modified xsi:type="dcterms:W3CDTF">2015-06-02T04:32:00Z</dcterms:modified>
</cp:coreProperties>
</file>